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C5" w:rsidRPr="008A5E64" w:rsidRDefault="00303D2E" w:rsidP="00822AC5">
      <w:pPr>
        <w:spacing w:before="240" w:line="240" w:lineRule="auto"/>
        <w:jc w:val="both"/>
        <w:rPr>
          <w:rFonts w:ascii="Times New Roman" w:hAnsi="Times New Roman" w:cs="Times New Roman"/>
          <w:b/>
          <w:smallCaps/>
          <w:color w:val="007953"/>
          <w:sz w:val="32"/>
          <w:szCs w:val="32"/>
        </w:rPr>
      </w:pPr>
      <w:bookmarkStart w:id="0" w:name="_GoBack"/>
      <w:r w:rsidRPr="008A5E64">
        <w:rPr>
          <w:rFonts w:ascii="Times New Roman" w:hAnsi="Times New Roman" w:cs="Times New Roman"/>
          <w:b/>
          <w:smallCaps/>
          <w:color w:val="007953"/>
          <w:sz w:val="32"/>
          <w:szCs w:val="32"/>
        </w:rPr>
        <w:t xml:space="preserve">Banesco acordó pagar </w:t>
      </w:r>
      <w:proofErr w:type="spellStart"/>
      <w:r w:rsidRPr="008A5E64">
        <w:rPr>
          <w:rFonts w:ascii="Times New Roman" w:hAnsi="Times New Roman" w:cs="Times New Roman"/>
          <w:b/>
          <w:smallCaps/>
          <w:color w:val="007953"/>
          <w:sz w:val="32"/>
          <w:szCs w:val="32"/>
        </w:rPr>
        <w:t>Bs.S</w:t>
      </w:r>
      <w:proofErr w:type="spellEnd"/>
      <w:r w:rsidRPr="008A5E64">
        <w:rPr>
          <w:rFonts w:ascii="Times New Roman" w:hAnsi="Times New Roman" w:cs="Times New Roman"/>
          <w:b/>
          <w:smallCaps/>
          <w:color w:val="007953"/>
          <w:sz w:val="32"/>
          <w:szCs w:val="32"/>
        </w:rPr>
        <w:t xml:space="preserve"> 74,98 en dividendos a los titulares de Acciones Preferidas</w:t>
      </w:r>
    </w:p>
    <w:bookmarkEnd w:id="0"/>
    <w:p w:rsidR="00822AC5" w:rsidRDefault="00822AC5" w:rsidP="00822AC5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VE"/>
        </w:rPr>
        <w:t>La decisión fue tomada durante la Asamblea de Accionistas realizada el 27 de septiembre. En la sesión fueron considerados y aprobados los Estados Financieros correspondientes al primer semestre de 2018, además fueron ratificados los miembros de la Junta Directiva de Banesco para el período 2018 - 2021.</w:t>
      </w:r>
    </w:p>
    <w:p w:rsidR="00822AC5" w:rsidRDefault="00303D2E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hyperlink r:id="rId6" w:history="1">
        <w:r w:rsidR="00822AC5" w:rsidRPr="00303D2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VE"/>
          </w:rPr>
          <w:t>Banesco Banco Universal</w:t>
        </w:r>
      </w:hyperlink>
      <w:r w:rsidR="00822AC5"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, entidad financiera de capital 100% venezolano, acordó pagar dividendos por </w:t>
      </w:r>
      <w:proofErr w:type="spellStart"/>
      <w:r w:rsidR="00822AC5"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Bs.S</w:t>
      </w:r>
      <w:proofErr w:type="spellEnd"/>
      <w:r w:rsidR="00822AC5"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74,98 a los tenedores de las acciones preferidas correspondientes a la emisión 2008-I y 2008-II. El pago fue aprobado en la Asamblea Ordinaria de Accionistas realizada el 27 de septiembre en los espacios de Ciudad Banesco y el monto cubre el período trimestral con vencimiento el 15 de febrero de 2019.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Durante la Asamblea Ordinaria de Accionistas también se aprobaron por unanimidad los Estados Financieros auditados por la firma de contadores públicos Lara,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Marambio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&amp; Asociados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Deloitte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), así como el Informe de la Junta Directiva al 30 de junio de 2018.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Banesco culminó el período como el primer banco privado del país.  A Junio de 2018, sus activos totales alcanzaron Bs. 486.254 millardos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.</w:t>
      </w:r>
      <w:r w:rsidR="008A5E64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</w:t>
      </w: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4,86 millardos), reflejando un aumento de 9.903,2% con relación a igual lapso de 2017 y de 1.479,4% con respecto al cierre de 2017. De esta manera, finalizó la primera mitad del año 2018 con una cuota de mercado en activos de 15,60%.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La institución bancaria también mantuvo su liderazgo en la banca privada en Cartera de Créditos Bruta, con una participación de mercado de 18,56%, experimentando un aumento de la cartera de 2.912,4% en el primer semestre de 2018. Entre enero y junio, liquidó 1.185.719 créditos cifra que representa un incremento de 76,7% con relación al comportamiento de la cartera de créditos del primer semestre de 2017, ubicándose la cartera bruta en Bs. 228.805 millardos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. 2,29 millardos).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En el informe presentado se indicó que entre enero y junio de 2018, la institución también lideró la banca privada en Captaciones, con una participación de mercado de 19,34%, registrando un incremento de  </w:t>
      </w:r>
      <w:r w:rsidRPr="00822AC5">
        <w:rPr>
          <w:rFonts w:ascii="Times New Roman" w:eastAsia="Times New Roman" w:hAnsi="Times New Roman" w:cs="Times New Roman"/>
          <w:color w:val="000000"/>
          <w:sz w:val="24"/>
          <w:szCs w:val="24"/>
          <w:lang w:eastAsia="es-VE"/>
        </w:rPr>
        <w:t>1.411,74% con respecto al cierre de diciembre 2017 y de 9.709,66% en los últimos doce meses.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Durante la primera mitad del año se realizaron varios aumentos de capital social, incrementando su patrimonio en Bs. 18.692 millardos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. 0,19 millardos), equivalente a un incremento de 6.285,7% en comparación con junio de 2017.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lastRenderedPageBreak/>
        <w:t>Entre enero y junio, la inversión social de Banesco fue de Bs. 268.488 millones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. 2,7 millones). De este monto, destinó un 90% al mejoramiento de la calidad de vida de los Ciudadanos Banesco y sus familias.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Por otra parte, la asamblea igualmente autorizó a la Junta Directiva para decretar y pagar dividendos en efectivo a los titulares de acciones comunes hasta por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Bs.S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10.000.000,00, con cargo a los resultados acumulados al 30 de junio de 2018.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En la Asamblea Ordinaria de Accionistas fueron ratificados los miembros de la Junta Directiva de Banesco para el período 2018 - 2021. Juan Carlos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Escotet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Rodríguez seguirá como presidente de la Junta Directiva y José Grasso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Vecchio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como presidente ejecutivo del banco. Les acompañan como directores principales: Miguel Ángel Marcano Cartea, Emilio Durán Ceballos, Josefina Fernández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Maroño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, Carlos Eduardo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Escotet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Alviarez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y Patricia Riera Chaparro.</w:t>
      </w:r>
    </w:p>
    <w:p w:rsidR="00822AC5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Fueron designados como Directores Suplentes de la Junta Directiva del Banco: Juan Carlos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Alviarez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Hurtado, Antonio Pardo Tolo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Lalli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, Mario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D’Alfonso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Schaffino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, Teresa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Yabuur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Ebrimain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, Marlo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Ovalles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Martínez, Vilma Rodríguez Vivas y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Maria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Clara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Alviarez.</w:t>
      </w:r>
      <w:proofErr w:type="spellEnd"/>
    </w:p>
    <w:p w:rsidR="00C30390" w:rsidRDefault="00822AC5" w:rsidP="00303D2E">
      <w:pPr>
        <w:shd w:val="clear" w:color="auto" w:fill="FFFFFF"/>
        <w:spacing w:before="24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</w:pPr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Asimismo, la Asamblea Ordinaria de Accionistas designó el Auditor Externo del banco. Los accionistas presentes y representados aprobaron por unanimidad, ratificar a la firma auditora Lara, 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Marambio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 xml:space="preserve"> &amp; Asociados (</w:t>
      </w:r>
      <w:proofErr w:type="spellStart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Deloitte</w:t>
      </w:r>
      <w:proofErr w:type="spellEnd"/>
      <w:r w:rsidRPr="00822AC5">
        <w:rPr>
          <w:rFonts w:ascii="Times New Roman" w:eastAsia="Times New Roman" w:hAnsi="Times New Roman" w:cs="Times New Roman"/>
          <w:color w:val="222222"/>
          <w:sz w:val="24"/>
          <w:szCs w:val="24"/>
          <w:lang w:eastAsia="es-VE"/>
        </w:rPr>
        <w:t>.) por el período comprendido de cuatro (4) años que inicia el 1° de enero de 2019.</w:t>
      </w:r>
    </w:p>
    <w:p w:rsidR="00822AC5" w:rsidRDefault="00822AC5" w:rsidP="00822AC5">
      <w:pPr>
        <w:shd w:val="clear" w:color="auto" w:fill="FFFFFF"/>
        <w:spacing w:before="240" w:line="240" w:lineRule="auto"/>
        <w:jc w:val="both"/>
        <w:rPr>
          <w:rFonts w:cstheme="minorHAnsi"/>
          <w:b/>
          <w:color w:val="000000"/>
          <w:sz w:val="20"/>
          <w:szCs w:val="20"/>
          <w:lang w:eastAsia="es-VE"/>
        </w:rPr>
      </w:pPr>
      <w:r w:rsidRPr="008A570F">
        <w:rPr>
          <w:rFonts w:cstheme="minorHAnsi"/>
          <w:b/>
          <w:color w:val="000000"/>
          <w:sz w:val="20"/>
          <w:szCs w:val="20"/>
          <w:lang w:eastAsia="es-VE"/>
        </w:rPr>
        <w:t xml:space="preserve">La noticia está disponible en la Sala de Prensa de Banesco.com en el </w:t>
      </w:r>
      <w:r>
        <w:rPr>
          <w:rFonts w:cstheme="minorHAnsi"/>
          <w:b/>
          <w:color w:val="000000"/>
          <w:sz w:val="20"/>
          <w:szCs w:val="20"/>
          <w:lang w:eastAsia="es-VE"/>
        </w:rPr>
        <w:t>enlace</w:t>
      </w:r>
      <w:r w:rsidRPr="008A570F">
        <w:rPr>
          <w:rFonts w:cstheme="minorHAnsi"/>
          <w:b/>
          <w:color w:val="000000"/>
          <w:sz w:val="20"/>
          <w:szCs w:val="20"/>
          <w:lang w:eastAsia="es-VE"/>
        </w:rPr>
        <w:t>:</w:t>
      </w:r>
      <w:r w:rsidR="008A5E64">
        <w:rPr>
          <w:rFonts w:cstheme="minorHAnsi"/>
          <w:b/>
          <w:color w:val="000000"/>
          <w:sz w:val="20"/>
          <w:szCs w:val="20"/>
          <w:lang w:eastAsia="es-VE"/>
        </w:rPr>
        <w:t xml:space="preserve"> </w:t>
      </w:r>
      <w:hyperlink r:id="rId7" w:history="1">
        <w:r w:rsidR="008A5E64" w:rsidRPr="008A5E64">
          <w:rPr>
            <w:rStyle w:val="Hipervnculo"/>
            <w:rFonts w:cs="Helvetica"/>
            <w:sz w:val="20"/>
            <w:szCs w:val="20"/>
            <w:shd w:val="clear" w:color="auto" w:fill="FFFFFF"/>
          </w:rPr>
          <w:t>http://ow.ly/nBmi30m92WI</w:t>
        </w:r>
      </w:hyperlink>
    </w:p>
    <w:p w:rsidR="00822AC5" w:rsidRDefault="00822AC5" w:rsidP="00822AC5">
      <w:pPr>
        <w:shd w:val="clear" w:color="auto" w:fill="FFFFFF"/>
        <w:spacing w:before="240" w:line="240" w:lineRule="auto"/>
        <w:jc w:val="both"/>
      </w:pPr>
      <w:r w:rsidRPr="008A570F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es-VE"/>
        </w:rPr>
        <w:drawing>
          <wp:inline distT="0" distB="0" distL="0" distR="0" wp14:anchorId="2C113A38" wp14:editId="2BF34C96">
            <wp:extent cx="5362575" cy="371475"/>
            <wp:effectExtent l="19050" t="0" r="9525" b="0"/>
            <wp:docPr id="3" name="4 Imagen" descr="BasePeq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BasePeq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2AC5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B6" w:rsidRDefault="00025FB6" w:rsidP="00822AC5">
      <w:pPr>
        <w:spacing w:after="0" w:line="240" w:lineRule="auto"/>
      </w:pPr>
      <w:r>
        <w:separator/>
      </w:r>
    </w:p>
  </w:endnote>
  <w:endnote w:type="continuationSeparator" w:id="0">
    <w:p w:rsidR="00025FB6" w:rsidRDefault="00025FB6" w:rsidP="0082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B6" w:rsidRDefault="00025FB6" w:rsidP="00822AC5">
      <w:pPr>
        <w:spacing w:after="0" w:line="240" w:lineRule="auto"/>
      </w:pPr>
      <w:r>
        <w:separator/>
      </w:r>
    </w:p>
  </w:footnote>
  <w:footnote w:type="continuationSeparator" w:id="0">
    <w:p w:rsidR="00025FB6" w:rsidRDefault="00025FB6" w:rsidP="0082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AC5" w:rsidRDefault="00822AC5">
    <w:pPr>
      <w:pStyle w:val="Encabezado"/>
    </w:pPr>
    <w:r w:rsidRPr="00476CF8">
      <w:rPr>
        <w:rFonts w:ascii="Calibri" w:eastAsia="Calibri" w:hAnsi="Calibri" w:cs="Times New Roman"/>
        <w:noProof/>
        <w:lang w:eastAsia="es-VE"/>
      </w:rPr>
      <w:drawing>
        <wp:inline distT="0" distB="0" distL="0" distR="0" wp14:anchorId="75007AC8" wp14:editId="2E734C5C">
          <wp:extent cx="1553141" cy="550411"/>
          <wp:effectExtent l="19050" t="0" r="8959" b="0"/>
          <wp:docPr id="1" name="Imagen 1" descr="https://lh3.googleusercontent.com/MhUav9ItB-WQGb_pi6759mFSQX4rZYGJsk8T6McscADUUjXgR9KYL4FjaaXM6RyVEm-AzQ=s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MhUav9ItB-WQGb_pi6759mFSQX4rZYGJsk8T6McscADUUjXgR9KYL4FjaaXM6RyVEm-AzQ=s19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68" cy="5531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AC5" w:rsidRDefault="00822A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C5"/>
    <w:rsid w:val="00003D74"/>
    <w:rsid w:val="00010735"/>
    <w:rsid w:val="0001161F"/>
    <w:rsid w:val="00025FB6"/>
    <w:rsid w:val="00053A4D"/>
    <w:rsid w:val="0006294E"/>
    <w:rsid w:val="000B435C"/>
    <w:rsid w:val="000B6086"/>
    <w:rsid w:val="000E76D5"/>
    <w:rsid w:val="000F21EC"/>
    <w:rsid w:val="000F72F4"/>
    <w:rsid w:val="001138E8"/>
    <w:rsid w:val="001177D1"/>
    <w:rsid w:val="001230C8"/>
    <w:rsid w:val="001261F1"/>
    <w:rsid w:val="0013700A"/>
    <w:rsid w:val="00154C58"/>
    <w:rsid w:val="001749D8"/>
    <w:rsid w:val="00174BF0"/>
    <w:rsid w:val="001A6F51"/>
    <w:rsid w:val="001B5128"/>
    <w:rsid w:val="001D6912"/>
    <w:rsid w:val="001E3542"/>
    <w:rsid w:val="001E4D62"/>
    <w:rsid w:val="001E7FD1"/>
    <w:rsid w:val="001F589A"/>
    <w:rsid w:val="002070D1"/>
    <w:rsid w:val="00217530"/>
    <w:rsid w:val="0022217C"/>
    <w:rsid w:val="002264EF"/>
    <w:rsid w:val="0024533C"/>
    <w:rsid w:val="0025311D"/>
    <w:rsid w:val="0025427A"/>
    <w:rsid w:val="00280748"/>
    <w:rsid w:val="00282598"/>
    <w:rsid w:val="00283CC1"/>
    <w:rsid w:val="002923F0"/>
    <w:rsid w:val="002956BE"/>
    <w:rsid w:val="002A758E"/>
    <w:rsid w:val="002B044A"/>
    <w:rsid w:val="002C05A2"/>
    <w:rsid w:val="00303D2E"/>
    <w:rsid w:val="0030627A"/>
    <w:rsid w:val="00311AED"/>
    <w:rsid w:val="003203DB"/>
    <w:rsid w:val="00322B9F"/>
    <w:rsid w:val="003539AB"/>
    <w:rsid w:val="00354859"/>
    <w:rsid w:val="003B5B3D"/>
    <w:rsid w:val="003B699D"/>
    <w:rsid w:val="003C2879"/>
    <w:rsid w:val="003D5C79"/>
    <w:rsid w:val="003F5FF1"/>
    <w:rsid w:val="004074D1"/>
    <w:rsid w:val="00407C56"/>
    <w:rsid w:val="00411849"/>
    <w:rsid w:val="00454FB3"/>
    <w:rsid w:val="00470416"/>
    <w:rsid w:val="00484086"/>
    <w:rsid w:val="004D4434"/>
    <w:rsid w:val="004E2FF4"/>
    <w:rsid w:val="004E5104"/>
    <w:rsid w:val="004F7244"/>
    <w:rsid w:val="00500449"/>
    <w:rsid w:val="005012E8"/>
    <w:rsid w:val="0051630F"/>
    <w:rsid w:val="00555A99"/>
    <w:rsid w:val="0059440E"/>
    <w:rsid w:val="0059686E"/>
    <w:rsid w:val="005A738C"/>
    <w:rsid w:val="005D0FB6"/>
    <w:rsid w:val="005E1EBF"/>
    <w:rsid w:val="005F2615"/>
    <w:rsid w:val="005F29C7"/>
    <w:rsid w:val="00605C62"/>
    <w:rsid w:val="006078CF"/>
    <w:rsid w:val="00624110"/>
    <w:rsid w:val="00632140"/>
    <w:rsid w:val="00665AEB"/>
    <w:rsid w:val="006903FB"/>
    <w:rsid w:val="006935D5"/>
    <w:rsid w:val="0069593A"/>
    <w:rsid w:val="006A7233"/>
    <w:rsid w:val="006B34E1"/>
    <w:rsid w:val="006B6CC0"/>
    <w:rsid w:val="006E22FB"/>
    <w:rsid w:val="00723571"/>
    <w:rsid w:val="00723818"/>
    <w:rsid w:val="00736147"/>
    <w:rsid w:val="0074569C"/>
    <w:rsid w:val="007508E1"/>
    <w:rsid w:val="00770A59"/>
    <w:rsid w:val="00771C95"/>
    <w:rsid w:val="007A1CB6"/>
    <w:rsid w:val="007D3EC7"/>
    <w:rsid w:val="007F7F50"/>
    <w:rsid w:val="00816AF3"/>
    <w:rsid w:val="00822AC5"/>
    <w:rsid w:val="008259EF"/>
    <w:rsid w:val="00873B4D"/>
    <w:rsid w:val="008A26DF"/>
    <w:rsid w:val="008A5E64"/>
    <w:rsid w:val="008B610D"/>
    <w:rsid w:val="008C5213"/>
    <w:rsid w:val="008D2D18"/>
    <w:rsid w:val="008D7BBD"/>
    <w:rsid w:val="008F3ADC"/>
    <w:rsid w:val="00912367"/>
    <w:rsid w:val="00913415"/>
    <w:rsid w:val="00913627"/>
    <w:rsid w:val="009504AC"/>
    <w:rsid w:val="00960589"/>
    <w:rsid w:val="0097574F"/>
    <w:rsid w:val="00992748"/>
    <w:rsid w:val="009B4762"/>
    <w:rsid w:val="009D7415"/>
    <w:rsid w:val="009E0618"/>
    <w:rsid w:val="009E2ED4"/>
    <w:rsid w:val="00A07817"/>
    <w:rsid w:val="00A16C48"/>
    <w:rsid w:val="00A17484"/>
    <w:rsid w:val="00A201DA"/>
    <w:rsid w:val="00A24813"/>
    <w:rsid w:val="00A344CA"/>
    <w:rsid w:val="00A44ADA"/>
    <w:rsid w:val="00A4569B"/>
    <w:rsid w:val="00A464DF"/>
    <w:rsid w:val="00A5342F"/>
    <w:rsid w:val="00A55694"/>
    <w:rsid w:val="00A55EA2"/>
    <w:rsid w:val="00A56CF3"/>
    <w:rsid w:val="00AC1368"/>
    <w:rsid w:val="00AD756A"/>
    <w:rsid w:val="00AE29BA"/>
    <w:rsid w:val="00B10464"/>
    <w:rsid w:val="00B16237"/>
    <w:rsid w:val="00B451E2"/>
    <w:rsid w:val="00B73CCF"/>
    <w:rsid w:val="00B80631"/>
    <w:rsid w:val="00BA18AF"/>
    <w:rsid w:val="00BA48B0"/>
    <w:rsid w:val="00BA640C"/>
    <w:rsid w:val="00BE11DB"/>
    <w:rsid w:val="00BE3664"/>
    <w:rsid w:val="00BE7F1A"/>
    <w:rsid w:val="00C22EC3"/>
    <w:rsid w:val="00C30390"/>
    <w:rsid w:val="00C33582"/>
    <w:rsid w:val="00C33C9D"/>
    <w:rsid w:val="00C35526"/>
    <w:rsid w:val="00C36619"/>
    <w:rsid w:val="00C41EAE"/>
    <w:rsid w:val="00CB6DFB"/>
    <w:rsid w:val="00CC02E5"/>
    <w:rsid w:val="00CC7F98"/>
    <w:rsid w:val="00CE2DC8"/>
    <w:rsid w:val="00CF22BA"/>
    <w:rsid w:val="00CF7849"/>
    <w:rsid w:val="00D17474"/>
    <w:rsid w:val="00D31210"/>
    <w:rsid w:val="00D45191"/>
    <w:rsid w:val="00D524F8"/>
    <w:rsid w:val="00D77EEE"/>
    <w:rsid w:val="00D953E5"/>
    <w:rsid w:val="00D97AD7"/>
    <w:rsid w:val="00DA4649"/>
    <w:rsid w:val="00DC09A4"/>
    <w:rsid w:val="00DC61CE"/>
    <w:rsid w:val="00DD1ECA"/>
    <w:rsid w:val="00DD34C6"/>
    <w:rsid w:val="00E03F33"/>
    <w:rsid w:val="00E12AC7"/>
    <w:rsid w:val="00E339D6"/>
    <w:rsid w:val="00E440DF"/>
    <w:rsid w:val="00E5472C"/>
    <w:rsid w:val="00E7304D"/>
    <w:rsid w:val="00E847E3"/>
    <w:rsid w:val="00ED1800"/>
    <w:rsid w:val="00EE62C7"/>
    <w:rsid w:val="00EE7AD3"/>
    <w:rsid w:val="00EF133D"/>
    <w:rsid w:val="00EF5898"/>
    <w:rsid w:val="00F4441F"/>
    <w:rsid w:val="00F56027"/>
    <w:rsid w:val="00FC2EFE"/>
    <w:rsid w:val="00FC6DB6"/>
    <w:rsid w:val="00FE214B"/>
    <w:rsid w:val="00F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81B29-33A7-4706-A9E0-CE05878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2AC5"/>
  </w:style>
  <w:style w:type="paragraph" w:styleId="Piedepgina">
    <w:name w:val="footer"/>
    <w:basedOn w:val="Normal"/>
    <w:link w:val="PiedepginaCar"/>
    <w:uiPriority w:val="99"/>
    <w:unhideWhenUsed/>
    <w:rsid w:val="00822A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AC5"/>
  </w:style>
  <w:style w:type="character" w:styleId="Hipervnculo">
    <w:name w:val="Hyperlink"/>
    <w:basedOn w:val="Fuentedeprrafopredeter"/>
    <w:uiPriority w:val="99"/>
    <w:unhideWhenUsed/>
    <w:rsid w:val="00303D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banesc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w.ly/nBmi30m92W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nesco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3.googleusercontent.com/MhUav9ItB-WQGb_pi6759mFSQX4rZYGJsk8T6McscADUUjXgR9KYL4FjaaXM6RyVEm-AzQ=s19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banesco</dc:creator>
  <cp:keywords/>
  <dc:description/>
  <cp:lastModifiedBy>banesco</cp:lastModifiedBy>
  <cp:revision>1</cp:revision>
  <dcterms:created xsi:type="dcterms:W3CDTF">2018-10-08T13:25:00Z</dcterms:created>
  <dcterms:modified xsi:type="dcterms:W3CDTF">2018-10-08T15:36:00Z</dcterms:modified>
</cp:coreProperties>
</file>